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2CB" w:rsidRDefault="00254F7D" w:rsidP="00C132CB">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 SA WG5 (Telecom Management) Meeting #107</w:t>
      </w:r>
      <w:r w:rsidR="00C132CB">
        <w:rPr>
          <w:rFonts w:ascii="Arial" w:hAnsi="Arial" w:cs="Arial"/>
          <w:b/>
          <w:sz w:val="24"/>
        </w:rPr>
        <w:tab/>
        <w:t>S5-16</w:t>
      </w:r>
      <w:r w:rsidR="002F7EAE">
        <w:rPr>
          <w:rFonts w:ascii="Arial" w:hAnsi="Arial" w:cs="Arial" w:hint="eastAsia"/>
          <w:b/>
          <w:sz w:val="24"/>
          <w:lang w:eastAsia="zh-CN"/>
        </w:rPr>
        <w:t>3</w:t>
      </w:r>
      <w:r w:rsidR="00C830EB">
        <w:rPr>
          <w:rFonts w:ascii="Arial" w:hAnsi="Arial" w:cs="Arial" w:hint="eastAsia"/>
          <w:b/>
          <w:sz w:val="24"/>
          <w:lang w:eastAsia="zh-CN"/>
        </w:rPr>
        <w:t>242</w:t>
      </w:r>
    </w:p>
    <w:p w:rsidR="00C132CB" w:rsidRDefault="00254F7D" w:rsidP="00C132CB">
      <w:pPr>
        <w:keepNext/>
        <w:pBdr>
          <w:bottom w:val="single" w:sz="4" w:space="1" w:color="auto"/>
        </w:pBdr>
        <w:tabs>
          <w:tab w:val="right" w:pos="9639"/>
        </w:tabs>
        <w:spacing w:after="0"/>
        <w:outlineLvl w:val="0"/>
        <w:rPr>
          <w:rFonts w:ascii="Arial" w:hAnsi="Arial" w:cs="Arial" w:hint="eastAsia"/>
          <w:b/>
          <w:sz w:val="24"/>
          <w:lang w:eastAsia="zh-CN"/>
        </w:rPr>
      </w:pPr>
      <w:r>
        <w:rPr>
          <w:rFonts w:ascii="Arial" w:hAnsi="Arial" w:cs="Arial"/>
          <w:b/>
          <w:sz w:val="24"/>
        </w:rPr>
        <w:t>23-27 May 2016</w:t>
      </w:r>
      <w:r w:rsidRPr="00657B80">
        <w:rPr>
          <w:rFonts w:ascii="Arial" w:hAnsi="Arial" w:cs="Arial"/>
          <w:b/>
          <w:sz w:val="24"/>
        </w:rPr>
        <w:t>,</w:t>
      </w:r>
      <w:r>
        <w:rPr>
          <w:rFonts w:ascii="Arial" w:hAnsi="Arial" w:cs="Arial"/>
          <w:b/>
          <w:sz w:val="24"/>
        </w:rPr>
        <w:t xml:space="preserve"> Santa Cruz de Tenerife (Spain</w:t>
      </w:r>
      <w:r w:rsidRPr="00657B80">
        <w:rPr>
          <w:rFonts w:ascii="Arial" w:hAnsi="Arial" w:cs="Arial"/>
          <w:b/>
          <w:sz w:val="24"/>
        </w:rPr>
        <w:t>)</w:t>
      </w:r>
      <w:r w:rsidR="00C132CB">
        <w:rPr>
          <w:rFonts w:ascii="Arial" w:hAnsi="Arial" w:cs="Arial"/>
          <w:b/>
          <w:sz w:val="24"/>
        </w:rPr>
        <w:tab/>
      </w:r>
      <w:r w:rsidR="00C132CB">
        <w:rPr>
          <w:rFonts w:ascii="Arial" w:hAnsi="Arial" w:cs="Arial"/>
          <w:i/>
          <w:sz w:val="18"/>
          <w:szCs w:val="18"/>
        </w:rPr>
        <w:t>revision of S5-16</w:t>
      </w:r>
      <w:r w:rsidR="00C830EB">
        <w:rPr>
          <w:rFonts w:ascii="Arial" w:hAnsi="Arial" w:cs="Arial" w:hint="eastAsia"/>
          <w:i/>
          <w:sz w:val="18"/>
          <w:szCs w:val="18"/>
          <w:lang w:eastAsia="zh-CN"/>
        </w:rPr>
        <w:t>3132</w:t>
      </w:r>
    </w:p>
    <w:p w:rsidR="00C022E3" w:rsidRPr="00C132CB"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A0DC2">
        <w:rPr>
          <w:rFonts w:ascii="Arial" w:hAnsi="Arial" w:hint="eastAsia"/>
          <w:b/>
          <w:lang w:val="en-US" w:eastAsia="zh-CN"/>
        </w:rPr>
        <w:t>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965911" w:rsidRPr="00965911">
        <w:rPr>
          <w:rFonts w:ascii="Arial" w:hAnsi="Arial" w:cs="Arial"/>
          <w:b/>
          <w:lang w:eastAsia="zh-CN"/>
        </w:rPr>
        <w:t xml:space="preserve">pCR draft TS 28.500 </w:t>
      </w:r>
      <w:r w:rsidR="00FA36CB">
        <w:rPr>
          <w:rFonts w:ascii="Arial" w:hAnsi="Arial" w:cs="Arial" w:hint="eastAsia"/>
          <w:b/>
          <w:lang w:eastAsia="zh-CN"/>
        </w:rPr>
        <w:t xml:space="preserve">add the </w:t>
      </w:r>
      <w:r w:rsidR="00622320">
        <w:rPr>
          <w:rFonts w:ascii="Arial" w:hAnsi="Arial" w:cs="Arial" w:hint="eastAsia"/>
          <w:b/>
          <w:lang w:eastAsia="zh-CN"/>
        </w:rPr>
        <w:t>corres</w:t>
      </w:r>
      <w:r w:rsidR="00FA36CB">
        <w:rPr>
          <w:rFonts w:ascii="Arial" w:hAnsi="Arial" w:cs="Arial" w:hint="eastAsia"/>
          <w:b/>
          <w:lang w:eastAsia="zh-CN"/>
        </w:rPr>
        <w:t>ponding references from ETSI IFA</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6D55">
        <w:rPr>
          <w:rFonts w:ascii="Arial" w:hAnsi="Arial" w:hint="eastAsia"/>
          <w:b/>
          <w:lang w:eastAsia="zh-CN"/>
        </w:rPr>
        <w:t>6.5</w:t>
      </w:r>
      <w:r w:rsidR="008E44BD">
        <w:rPr>
          <w:rFonts w:ascii="Arial" w:hAnsi="Arial" w:hint="eastAsia"/>
          <w:b/>
          <w:lang w:eastAsia="zh-CN"/>
        </w:rPr>
        <w:t>.1.1</w:t>
      </w:r>
    </w:p>
    <w:p w:rsidR="00C022E3" w:rsidRDefault="00C022E3">
      <w:pPr>
        <w:pStyle w:val="1"/>
      </w:pPr>
      <w:r>
        <w:t>1</w:t>
      </w:r>
      <w:r>
        <w:tab/>
        <w:t>Decision/action requested</w:t>
      </w:r>
    </w:p>
    <w:p w:rsidR="00C022E3" w:rsidRDefault="00E80A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Agree the proposed </w:t>
      </w:r>
      <w:r w:rsidR="00FB5CA1">
        <w:rPr>
          <w:b/>
          <w:i/>
          <w:lang w:eastAsia="zh-CN"/>
        </w:rPr>
        <w:t>editorial</w:t>
      </w:r>
      <w:r w:rsidR="00FB5CA1">
        <w:rPr>
          <w:rFonts w:hint="eastAsia"/>
          <w:b/>
          <w:i/>
          <w:lang w:eastAsia="zh-CN"/>
        </w:rPr>
        <w:t xml:space="preserve"> revisions</w:t>
      </w:r>
      <w:r w:rsidR="00007B35">
        <w:rPr>
          <w:rFonts w:hint="eastAsia"/>
          <w:b/>
          <w:i/>
          <w:lang w:eastAsia="zh-CN"/>
        </w:rPr>
        <w:t>.</w:t>
      </w:r>
    </w:p>
    <w:p w:rsidR="00C022E3" w:rsidRDefault="00C022E3">
      <w:pPr>
        <w:pStyle w:val="1"/>
      </w:pPr>
      <w:r>
        <w:t>2</w:t>
      </w:r>
      <w:r>
        <w:tab/>
        <w:t>References</w:t>
      </w:r>
    </w:p>
    <w:p w:rsidR="003F300A" w:rsidRPr="00A35FA5" w:rsidRDefault="00A372D9" w:rsidP="003F300A">
      <w:pPr>
        <w:pStyle w:val="Reference"/>
        <w:rPr>
          <w:lang w:eastAsia="zh-CN"/>
        </w:rPr>
      </w:pPr>
      <w:r>
        <w:t>[1]</w:t>
      </w:r>
      <w:r>
        <w:tab/>
      </w:r>
      <w:r w:rsidR="00374D8A">
        <w:rPr>
          <w:rFonts w:hint="eastAsia"/>
          <w:lang w:eastAsia="zh-CN"/>
        </w:rPr>
        <w:t xml:space="preserve">S5-162245 </w:t>
      </w:r>
      <w:r w:rsidR="0005578E" w:rsidRPr="0005578E">
        <w:rPr>
          <w:lang w:eastAsia="zh-CN"/>
        </w:rPr>
        <w:t>OAM&amp;P SWG action list</w:t>
      </w:r>
    </w:p>
    <w:p w:rsidR="00C022E3" w:rsidRPr="00A372D9" w:rsidRDefault="00C022E3">
      <w:pPr>
        <w:pStyle w:val="Reference"/>
        <w:rPr>
          <w:color w:val="FF0000"/>
          <w:lang w:val="fr-FR"/>
        </w:rPr>
      </w:pPr>
    </w:p>
    <w:p w:rsidR="00C022E3" w:rsidRDefault="00C022E3">
      <w:pPr>
        <w:pStyle w:val="1"/>
      </w:pPr>
      <w:r>
        <w:t>3</w:t>
      </w:r>
      <w:r>
        <w:tab/>
        <w:t>Rationale</w:t>
      </w:r>
    </w:p>
    <w:p w:rsidR="00C0356A" w:rsidRDefault="00374D8A">
      <w:pPr>
        <w:rPr>
          <w:lang w:eastAsia="zh-CN"/>
        </w:rPr>
      </w:pPr>
      <w:r>
        <w:rPr>
          <w:lang w:eastAsia="zh-CN"/>
        </w:rPr>
        <w:t>A</w:t>
      </w:r>
      <w:r>
        <w:rPr>
          <w:rFonts w:hint="eastAsia"/>
          <w:lang w:eastAsia="zh-CN"/>
        </w:rPr>
        <w:t>ccording to the a</w:t>
      </w:r>
      <w:r w:rsidR="006F22CF">
        <w:rPr>
          <w:rFonts w:hint="eastAsia"/>
          <w:lang w:eastAsia="zh-CN"/>
        </w:rPr>
        <w:t>greed action list in S5-162245, the action 106.2 is</w:t>
      </w:r>
      <w:r w:rsidR="00B8222F">
        <w:rPr>
          <w:rFonts w:hint="eastAsia"/>
          <w:lang w:eastAsia="zh-CN"/>
        </w:rPr>
        <w:t xml:space="preserve">, </w:t>
      </w:r>
      <w:r w:rsidR="006F22CF">
        <w:rPr>
          <w:rFonts w:hint="eastAsia"/>
          <w:lang w:eastAsia="zh-CN"/>
        </w:rPr>
        <w:t xml:space="preserve"> </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NFV Rapporteurs to check the following in the existing text in SA5 draft specifications:</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1)</w:t>
      </w:r>
      <w:r w:rsidRPr="006725F7">
        <w:rPr>
          <w:rFonts w:ascii="Times New Roman" w:hAnsi="Times New Roman"/>
          <w:b/>
          <w:i/>
          <w:color w:val="auto"/>
          <w:sz w:val="20"/>
          <w:szCs w:val="20"/>
          <w:lang w:val="en-GB" w:eastAsia="zh-CN"/>
        </w:rPr>
        <w:tab/>
        <w:t>Everything is consistent with the revised WIDs (if revised).</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2)</w:t>
      </w:r>
      <w:r w:rsidRPr="006725F7">
        <w:rPr>
          <w:rFonts w:ascii="Times New Roman" w:hAnsi="Times New Roman"/>
          <w:b/>
          <w:i/>
          <w:color w:val="auto"/>
          <w:sz w:val="20"/>
          <w:szCs w:val="20"/>
          <w:lang w:val="en-GB" w:eastAsia="zh-CN"/>
        </w:rPr>
        <w:tab/>
        <w:t>Whenever SA5 specs are using information defined in ETSI NFV specifications they should refer to the relevant ETSI specifications.</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F22CF" w:rsidRPr="006725F7" w:rsidRDefault="006F22CF" w:rsidP="006F22CF">
      <w:pPr>
        <w:rPr>
          <w:b/>
          <w:lang w:eastAsia="zh-CN"/>
        </w:rPr>
      </w:pPr>
      <w:r w:rsidRPr="006725F7">
        <w:rPr>
          <w:b/>
          <w:i/>
          <w:lang w:eastAsia="zh-CN"/>
        </w:rPr>
        <w:t>Note: All future contributions should follow this agreement.</w:t>
      </w:r>
    </w:p>
    <w:p w:rsidR="00942F21" w:rsidRDefault="00942F21" w:rsidP="00942F21">
      <w:pPr>
        <w:rPr>
          <w:lang w:eastAsia="zh-CN"/>
        </w:rPr>
      </w:pPr>
    </w:p>
    <w:p w:rsidR="00F53B4E" w:rsidRDefault="00880A1A" w:rsidP="00942F21">
      <w:pPr>
        <w:rPr>
          <w:lang w:eastAsia="zh-CN"/>
        </w:rPr>
      </w:pPr>
      <w:r>
        <w:rPr>
          <w:lang w:eastAsia="zh-CN"/>
        </w:rPr>
        <w:t>A</w:t>
      </w:r>
      <w:r>
        <w:rPr>
          <w:rFonts w:hint="eastAsia"/>
          <w:lang w:eastAsia="zh-CN"/>
        </w:rPr>
        <w:t xml:space="preserve">fter </w:t>
      </w:r>
      <w:r w:rsidR="00B00D4C">
        <w:rPr>
          <w:rFonts w:hint="eastAsia"/>
          <w:lang w:eastAsia="zh-CN"/>
        </w:rPr>
        <w:t>the review of WID (</w:t>
      </w:r>
      <w:r w:rsidRPr="00880A1A">
        <w:rPr>
          <w:lang w:eastAsia="zh-CN"/>
        </w:rPr>
        <w:t>Management concept, architecture and requirements for mobile networks that include virtualized network functions</w:t>
      </w:r>
      <w:r w:rsidR="00B00D4C">
        <w:rPr>
          <w:rFonts w:hint="eastAsia"/>
          <w:lang w:eastAsia="zh-CN"/>
        </w:rPr>
        <w:t xml:space="preserve">) and the draft TS 28.500, </w:t>
      </w:r>
      <w:r w:rsidR="00F53B4E">
        <w:rPr>
          <w:rFonts w:hint="eastAsia"/>
          <w:lang w:eastAsia="zh-CN"/>
        </w:rPr>
        <w:t>there are the following consequences:</w:t>
      </w:r>
    </w:p>
    <w:p w:rsidR="00880A1A" w:rsidRDefault="00F53B4E" w:rsidP="00942F21">
      <w:pPr>
        <w:rPr>
          <w:lang w:eastAsia="zh-CN"/>
        </w:rPr>
      </w:pPr>
      <w:r>
        <w:rPr>
          <w:rFonts w:hint="eastAsia"/>
          <w:lang w:eastAsia="zh-CN"/>
        </w:rPr>
        <w:t>1) There is no need to update the WID;</w:t>
      </w:r>
    </w:p>
    <w:p w:rsidR="00F53B4E" w:rsidRDefault="00F53B4E" w:rsidP="00942F21">
      <w:pPr>
        <w:rPr>
          <w:lang w:eastAsia="zh-CN"/>
        </w:rPr>
      </w:pPr>
      <w:r>
        <w:rPr>
          <w:rFonts w:hint="eastAsia"/>
          <w:lang w:eastAsia="zh-CN"/>
        </w:rPr>
        <w:t xml:space="preserve">2) Some information described in draft TS 28.500 should refer to </w:t>
      </w:r>
      <w:r w:rsidRPr="00F53B4E">
        <w:rPr>
          <w:lang w:eastAsia="zh-CN"/>
        </w:rPr>
        <w:t>relevant ETSI specifications</w:t>
      </w:r>
      <w:r>
        <w:rPr>
          <w:rFonts w:hint="eastAsia"/>
          <w:lang w:eastAsia="zh-CN"/>
        </w:rPr>
        <w:t>.</w:t>
      </w:r>
    </w:p>
    <w:p w:rsidR="00D616E6" w:rsidRDefault="00F005F4" w:rsidP="00942F21">
      <w:pPr>
        <w:rPr>
          <w:lang w:eastAsia="zh-CN"/>
        </w:rPr>
      </w:pPr>
      <w:r>
        <w:rPr>
          <w:rFonts w:hint="eastAsia"/>
          <w:lang w:eastAsia="zh-CN"/>
        </w:rPr>
        <w:t>3) There is no requirement form inconsi</w:t>
      </w:r>
      <w:r w:rsidR="00DB1D42">
        <w:rPr>
          <w:rFonts w:hint="eastAsia"/>
          <w:lang w:eastAsia="zh-CN"/>
        </w:rPr>
        <w:t>s</w:t>
      </w:r>
      <w:r>
        <w:rPr>
          <w:rFonts w:hint="eastAsia"/>
          <w:lang w:eastAsia="zh-CN"/>
        </w:rPr>
        <w:t xml:space="preserve">tentcy problem in draft TS 28.500. </w:t>
      </w:r>
    </w:p>
    <w:p w:rsidR="00D616E6" w:rsidRPr="00D616E6" w:rsidRDefault="00D616E6" w:rsidP="00942F21">
      <w:pPr>
        <w:rPr>
          <w:lang w:eastAsia="zh-CN"/>
        </w:rPr>
      </w:pPr>
    </w:p>
    <w:p w:rsidR="00D616E6" w:rsidRDefault="00D616E6" w:rsidP="00942F21">
      <w:pPr>
        <w:rPr>
          <w:lang w:eastAsia="zh-CN"/>
        </w:rPr>
      </w:pPr>
      <w:r>
        <w:rPr>
          <w:lang w:eastAsia="zh-CN"/>
        </w:rPr>
        <w:t>B</w:t>
      </w:r>
      <w:r>
        <w:rPr>
          <w:rFonts w:hint="eastAsia"/>
          <w:lang w:eastAsia="zh-CN"/>
        </w:rPr>
        <w:t xml:space="preserve">esides adding some </w:t>
      </w:r>
      <w:r>
        <w:rPr>
          <w:lang w:eastAsia="zh-CN"/>
        </w:rPr>
        <w:t>references</w:t>
      </w:r>
      <w:r>
        <w:rPr>
          <w:rFonts w:hint="eastAsia"/>
          <w:lang w:eastAsia="zh-CN"/>
        </w:rPr>
        <w:t xml:space="preserve"> in </w:t>
      </w:r>
      <w:r w:rsidR="00ED30A7">
        <w:rPr>
          <w:rFonts w:hint="eastAsia"/>
          <w:lang w:eastAsia="zh-CN"/>
        </w:rPr>
        <w:t xml:space="preserve">clause 5.1.5 of </w:t>
      </w:r>
      <w:r>
        <w:rPr>
          <w:rFonts w:hint="eastAsia"/>
          <w:lang w:eastAsia="zh-CN"/>
        </w:rPr>
        <w:t xml:space="preserve">28.500, some additional changes on tracibility </w:t>
      </w:r>
      <w:r w:rsidR="00DB1D42">
        <w:rPr>
          <w:rFonts w:hint="eastAsia"/>
          <w:lang w:eastAsia="zh-CN"/>
        </w:rPr>
        <w:t>in corres</w:t>
      </w:r>
      <w:r w:rsidR="009B1613">
        <w:rPr>
          <w:rFonts w:hint="eastAsia"/>
          <w:lang w:eastAsia="zh-CN"/>
        </w:rPr>
        <w:t xml:space="preserve">ponding UCs </w:t>
      </w:r>
      <w:r>
        <w:rPr>
          <w:rFonts w:hint="eastAsia"/>
          <w:lang w:eastAsia="zh-CN"/>
        </w:rPr>
        <w:t xml:space="preserve">are added, too. </w:t>
      </w:r>
    </w:p>
    <w:p w:rsidR="00C022E3" w:rsidRDefault="00C022E3">
      <w:pPr>
        <w:pStyle w:val="1"/>
      </w:pPr>
      <w:r>
        <w:t>4</w:t>
      </w:r>
      <w:r>
        <w:tab/>
        <w:t>Detailed proposal</w:t>
      </w:r>
    </w:p>
    <w:p w:rsidR="00705523" w:rsidRDefault="00523B8A" w:rsidP="00705523">
      <w:pPr>
        <w:rPr>
          <w:lang w:eastAsia="zh-CN"/>
        </w:rPr>
      </w:pPr>
      <w:bookmarkStart w:id="0" w:name="OLE_LINK3"/>
      <w:bookmarkStart w:id="1" w:name="OLE_LINK4"/>
      <w:r>
        <w:rPr>
          <w:lang w:eastAsia="zh-CN"/>
        </w:rPr>
        <w:t>S</w:t>
      </w:r>
      <w:r>
        <w:rPr>
          <w:rFonts w:hint="eastAsia"/>
          <w:lang w:eastAsia="zh-CN"/>
        </w:rPr>
        <w:t xml:space="preserve">ee </w:t>
      </w:r>
      <w:r w:rsidR="003A5399">
        <w:rPr>
          <w:rFonts w:hint="eastAsia"/>
          <w:lang w:eastAsia="zh-CN"/>
        </w:rPr>
        <w:t xml:space="preserve">the documents </w:t>
      </w:r>
      <w:r w:rsidR="003A5399">
        <w:rPr>
          <w:lang w:eastAsia="zh-CN"/>
        </w:rPr>
        <w:t>“</w:t>
      </w:r>
      <w:r w:rsidR="000C1AD2" w:rsidRPr="000C1AD2">
        <w:rPr>
          <w:lang w:eastAsia="zh-CN"/>
        </w:rPr>
        <w:t>draft T</w:t>
      </w:r>
      <w:r w:rsidR="00DB1D42">
        <w:rPr>
          <w:lang w:eastAsia="zh-CN"/>
        </w:rPr>
        <w:t>S 28.500 (0.5.0) add the corres</w:t>
      </w:r>
      <w:r w:rsidR="000C1AD2" w:rsidRPr="000C1AD2">
        <w:rPr>
          <w:lang w:eastAsia="zh-CN"/>
        </w:rPr>
        <w:t>ponding references</w:t>
      </w:r>
      <w:r w:rsidR="003A5399">
        <w:rPr>
          <w:lang w:eastAsia="zh-CN"/>
        </w:rPr>
        <w:t>”</w:t>
      </w:r>
      <w:r>
        <w:rPr>
          <w:rFonts w:hint="eastAsia"/>
          <w:lang w:eastAsia="zh-CN"/>
        </w:rPr>
        <w:t xml:space="preserve">. </w:t>
      </w:r>
      <w:bookmarkEnd w:id="0"/>
      <w:bookmarkEnd w:id="1"/>
    </w:p>
    <w:sectPr w:rsidR="00705523" w:rsidSect="00427DC7">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41E" w:rsidRDefault="00AF641E">
      <w:r>
        <w:separator/>
      </w:r>
    </w:p>
  </w:endnote>
  <w:endnote w:type="continuationSeparator" w:id="0">
    <w:p w:rsidR="00AF641E" w:rsidRDefault="00AF64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41E" w:rsidRDefault="00AF641E">
      <w:r>
        <w:separator/>
      </w:r>
    </w:p>
  </w:footnote>
  <w:footnote w:type="continuationSeparator" w:id="0">
    <w:p w:rsidR="00AF641E" w:rsidRDefault="00AF64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05E9B"/>
    <w:rsid w:val="00007B35"/>
    <w:rsid w:val="000169AF"/>
    <w:rsid w:val="000205E5"/>
    <w:rsid w:val="00025596"/>
    <w:rsid w:val="00032DCA"/>
    <w:rsid w:val="00034A85"/>
    <w:rsid w:val="0003548C"/>
    <w:rsid w:val="0004373B"/>
    <w:rsid w:val="00045403"/>
    <w:rsid w:val="00054252"/>
    <w:rsid w:val="0005578E"/>
    <w:rsid w:val="000766DA"/>
    <w:rsid w:val="00087BAB"/>
    <w:rsid w:val="000A2293"/>
    <w:rsid w:val="000B7C25"/>
    <w:rsid w:val="000C1AD2"/>
    <w:rsid w:val="000C3D23"/>
    <w:rsid w:val="000C731E"/>
    <w:rsid w:val="000D533B"/>
    <w:rsid w:val="000E005A"/>
    <w:rsid w:val="000E13C5"/>
    <w:rsid w:val="000E3104"/>
    <w:rsid w:val="000F0E95"/>
    <w:rsid w:val="000F6482"/>
    <w:rsid w:val="001053B7"/>
    <w:rsid w:val="00106716"/>
    <w:rsid w:val="001120D7"/>
    <w:rsid w:val="001138EB"/>
    <w:rsid w:val="00116980"/>
    <w:rsid w:val="00127957"/>
    <w:rsid w:val="00132836"/>
    <w:rsid w:val="0013733F"/>
    <w:rsid w:val="00141E7E"/>
    <w:rsid w:val="00142F97"/>
    <w:rsid w:val="00143B1C"/>
    <w:rsid w:val="00170C9C"/>
    <w:rsid w:val="00171B80"/>
    <w:rsid w:val="001756EB"/>
    <w:rsid w:val="001800D1"/>
    <w:rsid w:val="00180FB2"/>
    <w:rsid w:val="00186068"/>
    <w:rsid w:val="00196DC5"/>
    <w:rsid w:val="001A42B7"/>
    <w:rsid w:val="001B5DDB"/>
    <w:rsid w:val="001B78FB"/>
    <w:rsid w:val="001C3EC8"/>
    <w:rsid w:val="001D0D7C"/>
    <w:rsid w:val="001D2BD4"/>
    <w:rsid w:val="001D3825"/>
    <w:rsid w:val="001D5BC6"/>
    <w:rsid w:val="001E0497"/>
    <w:rsid w:val="001E7476"/>
    <w:rsid w:val="001F29AC"/>
    <w:rsid w:val="001F7428"/>
    <w:rsid w:val="0020395B"/>
    <w:rsid w:val="0020702F"/>
    <w:rsid w:val="002122D7"/>
    <w:rsid w:val="00217E11"/>
    <w:rsid w:val="0023092A"/>
    <w:rsid w:val="0024078D"/>
    <w:rsid w:val="002460C1"/>
    <w:rsid w:val="00254F7D"/>
    <w:rsid w:val="00257718"/>
    <w:rsid w:val="00266705"/>
    <w:rsid w:val="0027427D"/>
    <w:rsid w:val="0027601F"/>
    <w:rsid w:val="00284BA9"/>
    <w:rsid w:val="00285C7F"/>
    <w:rsid w:val="002A5AAB"/>
    <w:rsid w:val="002C55B3"/>
    <w:rsid w:val="002D44E6"/>
    <w:rsid w:val="002D74DA"/>
    <w:rsid w:val="002E4E05"/>
    <w:rsid w:val="002F7EAE"/>
    <w:rsid w:val="0030071F"/>
    <w:rsid w:val="003328E0"/>
    <w:rsid w:val="003336F1"/>
    <w:rsid w:val="00335966"/>
    <w:rsid w:val="00343C01"/>
    <w:rsid w:val="00357750"/>
    <w:rsid w:val="00357A10"/>
    <w:rsid w:val="003625EB"/>
    <w:rsid w:val="00374CEC"/>
    <w:rsid w:val="00374D8A"/>
    <w:rsid w:val="00391074"/>
    <w:rsid w:val="003931F3"/>
    <w:rsid w:val="003A164B"/>
    <w:rsid w:val="003A285F"/>
    <w:rsid w:val="003A5399"/>
    <w:rsid w:val="003A7050"/>
    <w:rsid w:val="003B6294"/>
    <w:rsid w:val="003C6354"/>
    <w:rsid w:val="003D1FA8"/>
    <w:rsid w:val="003D6726"/>
    <w:rsid w:val="003F16F3"/>
    <w:rsid w:val="003F300A"/>
    <w:rsid w:val="003F50EB"/>
    <w:rsid w:val="003F52B2"/>
    <w:rsid w:val="00410BD5"/>
    <w:rsid w:val="004205CE"/>
    <w:rsid w:val="004235D7"/>
    <w:rsid w:val="00427DC7"/>
    <w:rsid w:val="00433962"/>
    <w:rsid w:val="00441C4C"/>
    <w:rsid w:val="004730C1"/>
    <w:rsid w:val="00483ED5"/>
    <w:rsid w:val="00487E33"/>
    <w:rsid w:val="00493B29"/>
    <w:rsid w:val="004A4012"/>
    <w:rsid w:val="004A4C62"/>
    <w:rsid w:val="004B3A60"/>
    <w:rsid w:val="004B511D"/>
    <w:rsid w:val="004B60DC"/>
    <w:rsid w:val="004C023F"/>
    <w:rsid w:val="004D55C2"/>
    <w:rsid w:val="004D6CBE"/>
    <w:rsid w:val="004E2B93"/>
    <w:rsid w:val="004E7421"/>
    <w:rsid w:val="00506BC3"/>
    <w:rsid w:val="00507107"/>
    <w:rsid w:val="00515542"/>
    <w:rsid w:val="00523B8A"/>
    <w:rsid w:val="00524034"/>
    <w:rsid w:val="005341E7"/>
    <w:rsid w:val="0056058F"/>
    <w:rsid w:val="005608C5"/>
    <w:rsid w:val="00561CB2"/>
    <w:rsid w:val="00562DD3"/>
    <w:rsid w:val="005762B5"/>
    <w:rsid w:val="0058675C"/>
    <w:rsid w:val="00591E8B"/>
    <w:rsid w:val="005A5B35"/>
    <w:rsid w:val="005B0B10"/>
    <w:rsid w:val="005B795D"/>
    <w:rsid w:val="005D3A1F"/>
    <w:rsid w:val="005D66E1"/>
    <w:rsid w:val="005E1AF3"/>
    <w:rsid w:val="005E1D9A"/>
    <w:rsid w:val="00601021"/>
    <w:rsid w:val="00602514"/>
    <w:rsid w:val="006111D8"/>
    <w:rsid w:val="00616FB5"/>
    <w:rsid w:val="00622320"/>
    <w:rsid w:val="006233A6"/>
    <w:rsid w:val="00630B70"/>
    <w:rsid w:val="00640C9D"/>
    <w:rsid w:val="00652248"/>
    <w:rsid w:val="006572D3"/>
    <w:rsid w:val="00657B80"/>
    <w:rsid w:val="00660B2B"/>
    <w:rsid w:val="0066737E"/>
    <w:rsid w:val="006725F7"/>
    <w:rsid w:val="00674971"/>
    <w:rsid w:val="00677FCA"/>
    <w:rsid w:val="0068501A"/>
    <w:rsid w:val="0069047C"/>
    <w:rsid w:val="00694384"/>
    <w:rsid w:val="006B38E3"/>
    <w:rsid w:val="006B399B"/>
    <w:rsid w:val="006C7EC2"/>
    <w:rsid w:val="006D340A"/>
    <w:rsid w:val="006D4B64"/>
    <w:rsid w:val="006D5CF4"/>
    <w:rsid w:val="006D65E5"/>
    <w:rsid w:val="006F15B6"/>
    <w:rsid w:val="006F22CF"/>
    <w:rsid w:val="0070228F"/>
    <w:rsid w:val="00705523"/>
    <w:rsid w:val="00707F7B"/>
    <w:rsid w:val="00710E0E"/>
    <w:rsid w:val="00712938"/>
    <w:rsid w:val="00721A9F"/>
    <w:rsid w:val="00733356"/>
    <w:rsid w:val="00741DC6"/>
    <w:rsid w:val="00750399"/>
    <w:rsid w:val="00755EC3"/>
    <w:rsid w:val="0075622D"/>
    <w:rsid w:val="0077758F"/>
    <w:rsid w:val="00780AD3"/>
    <w:rsid w:val="007842D7"/>
    <w:rsid w:val="00785E1F"/>
    <w:rsid w:val="007910BF"/>
    <w:rsid w:val="007976C8"/>
    <w:rsid w:val="007A0DC2"/>
    <w:rsid w:val="007A5F07"/>
    <w:rsid w:val="007B66D6"/>
    <w:rsid w:val="007C4606"/>
    <w:rsid w:val="007C75C2"/>
    <w:rsid w:val="007D4B25"/>
    <w:rsid w:val="007D51C9"/>
    <w:rsid w:val="007E004B"/>
    <w:rsid w:val="007E4762"/>
    <w:rsid w:val="007E7694"/>
    <w:rsid w:val="00816E27"/>
    <w:rsid w:val="00835336"/>
    <w:rsid w:val="008444E4"/>
    <w:rsid w:val="00844D0F"/>
    <w:rsid w:val="008512A6"/>
    <w:rsid w:val="00866B6A"/>
    <w:rsid w:val="00871CF2"/>
    <w:rsid w:val="00874994"/>
    <w:rsid w:val="00880A1A"/>
    <w:rsid w:val="008848E0"/>
    <w:rsid w:val="008964E3"/>
    <w:rsid w:val="0089749B"/>
    <w:rsid w:val="00897B3A"/>
    <w:rsid w:val="008A0665"/>
    <w:rsid w:val="008A393D"/>
    <w:rsid w:val="008B5687"/>
    <w:rsid w:val="008C2FBE"/>
    <w:rsid w:val="008D6E8D"/>
    <w:rsid w:val="008D74F6"/>
    <w:rsid w:val="008E0390"/>
    <w:rsid w:val="008E44BD"/>
    <w:rsid w:val="008E59FD"/>
    <w:rsid w:val="008E7117"/>
    <w:rsid w:val="008F0C5E"/>
    <w:rsid w:val="008F72DF"/>
    <w:rsid w:val="0090674C"/>
    <w:rsid w:val="00907ABB"/>
    <w:rsid w:val="009100AC"/>
    <w:rsid w:val="00915F5D"/>
    <w:rsid w:val="0092259F"/>
    <w:rsid w:val="00924C8D"/>
    <w:rsid w:val="00926ABD"/>
    <w:rsid w:val="0093380E"/>
    <w:rsid w:val="00937521"/>
    <w:rsid w:val="00941083"/>
    <w:rsid w:val="00942F21"/>
    <w:rsid w:val="00944540"/>
    <w:rsid w:val="00953DAD"/>
    <w:rsid w:val="009567BA"/>
    <w:rsid w:val="00965911"/>
    <w:rsid w:val="009806AF"/>
    <w:rsid w:val="009839F4"/>
    <w:rsid w:val="00983EDA"/>
    <w:rsid w:val="00984104"/>
    <w:rsid w:val="00995E56"/>
    <w:rsid w:val="009A0FF7"/>
    <w:rsid w:val="009B1613"/>
    <w:rsid w:val="009C057E"/>
    <w:rsid w:val="009C0DED"/>
    <w:rsid w:val="009E32A3"/>
    <w:rsid w:val="009E3488"/>
    <w:rsid w:val="009E632F"/>
    <w:rsid w:val="00A02DE0"/>
    <w:rsid w:val="00A05C97"/>
    <w:rsid w:val="00A22B86"/>
    <w:rsid w:val="00A27372"/>
    <w:rsid w:val="00A30A2C"/>
    <w:rsid w:val="00A319B0"/>
    <w:rsid w:val="00A35349"/>
    <w:rsid w:val="00A353F1"/>
    <w:rsid w:val="00A372D9"/>
    <w:rsid w:val="00A37D7F"/>
    <w:rsid w:val="00A50A71"/>
    <w:rsid w:val="00A64AC8"/>
    <w:rsid w:val="00A66A4A"/>
    <w:rsid w:val="00A6758F"/>
    <w:rsid w:val="00A74CD6"/>
    <w:rsid w:val="00A803A1"/>
    <w:rsid w:val="00A80CB7"/>
    <w:rsid w:val="00A84A94"/>
    <w:rsid w:val="00A86732"/>
    <w:rsid w:val="00AB1BA7"/>
    <w:rsid w:val="00AC3A15"/>
    <w:rsid w:val="00AE2E58"/>
    <w:rsid w:val="00AF1E23"/>
    <w:rsid w:val="00AF29D6"/>
    <w:rsid w:val="00AF641E"/>
    <w:rsid w:val="00B00D4C"/>
    <w:rsid w:val="00B01087"/>
    <w:rsid w:val="00B014EB"/>
    <w:rsid w:val="00B01AFF"/>
    <w:rsid w:val="00B03BED"/>
    <w:rsid w:val="00B1327B"/>
    <w:rsid w:val="00B3496F"/>
    <w:rsid w:val="00B36537"/>
    <w:rsid w:val="00B40DF6"/>
    <w:rsid w:val="00B4178B"/>
    <w:rsid w:val="00B44DD3"/>
    <w:rsid w:val="00B4581D"/>
    <w:rsid w:val="00B75E0F"/>
    <w:rsid w:val="00B77C0B"/>
    <w:rsid w:val="00B8222F"/>
    <w:rsid w:val="00B8405D"/>
    <w:rsid w:val="00B902AD"/>
    <w:rsid w:val="00B92B0A"/>
    <w:rsid w:val="00BA1C45"/>
    <w:rsid w:val="00BA239F"/>
    <w:rsid w:val="00BB4B6A"/>
    <w:rsid w:val="00BC3450"/>
    <w:rsid w:val="00BD72B5"/>
    <w:rsid w:val="00BE0FE6"/>
    <w:rsid w:val="00BF5E73"/>
    <w:rsid w:val="00C01301"/>
    <w:rsid w:val="00C022E3"/>
    <w:rsid w:val="00C0356A"/>
    <w:rsid w:val="00C11CBF"/>
    <w:rsid w:val="00C132CB"/>
    <w:rsid w:val="00C17627"/>
    <w:rsid w:val="00C3067F"/>
    <w:rsid w:val="00C34718"/>
    <w:rsid w:val="00C36390"/>
    <w:rsid w:val="00C4061E"/>
    <w:rsid w:val="00C435EF"/>
    <w:rsid w:val="00C708EF"/>
    <w:rsid w:val="00C726DF"/>
    <w:rsid w:val="00C81E23"/>
    <w:rsid w:val="00C830EB"/>
    <w:rsid w:val="00C847E9"/>
    <w:rsid w:val="00C94F55"/>
    <w:rsid w:val="00CA3129"/>
    <w:rsid w:val="00CA5DCF"/>
    <w:rsid w:val="00CB1BC6"/>
    <w:rsid w:val="00CC0C15"/>
    <w:rsid w:val="00CD23FA"/>
    <w:rsid w:val="00CD40EF"/>
    <w:rsid w:val="00D04DBC"/>
    <w:rsid w:val="00D0603B"/>
    <w:rsid w:val="00D1518D"/>
    <w:rsid w:val="00D467D3"/>
    <w:rsid w:val="00D54DAE"/>
    <w:rsid w:val="00D60019"/>
    <w:rsid w:val="00D616E6"/>
    <w:rsid w:val="00D62265"/>
    <w:rsid w:val="00D6497F"/>
    <w:rsid w:val="00D66E07"/>
    <w:rsid w:val="00D71B4B"/>
    <w:rsid w:val="00D8512E"/>
    <w:rsid w:val="00D8624C"/>
    <w:rsid w:val="00D902CF"/>
    <w:rsid w:val="00D944D4"/>
    <w:rsid w:val="00D947CB"/>
    <w:rsid w:val="00D962B2"/>
    <w:rsid w:val="00DA4727"/>
    <w:rsid w:val="00DA7C97"/>
    <w:rsid w:val="00DB1D42"/>
    <w:rsid w:val="00DC7DC2"/>
    <w:rsid w:val="00DD44B8"/>
    <w:rsid w:val="00DD59FC"/>
    <w:rsid w:val="00DE1839"/>
    <w:rsid w:val="00DF2C0E"/>
    <w:rsid w:val="00E06FFB"/>
    <w:rsid w:val="00E14756"/>
    <w:rsid w:val="00E163EF"/>
    <w:rsid w:val="00E22FFC"/>
    <w:rsid w:val="00E2355F"/>
    <w:rsid w:val="00E262B3"/>
    <w:rsid w:val="00E30155"/>
    <w:rsid w:val="00E333EC"/>
    <w:rsid w:val="00E46E82"/>
    <w:rsid w:val="00E555B2"/>
    <w:rsid w:val="00E5564B"/>
    <w:rsid w:val="00E565E2"/>
    <w:rsid w:val="00E60261"/>
    <w:rsid w:val="00E62FE3"/>
    <w:rsid w:val="00E644EC"/>
    <w:rsid w:val="00E80919"/>
    <w:rsid w:val="00E80A80"/>
    <w:rsid w:val="00E8371A"/>
    <w:rsid w:val="00E837E0"/>
    <w:rsid w:val="00E84AAC"/>
    <w:rsid w:val="00E94234"/>
    <w:rsid w:val="00E95A62"/>
    <w:rsid w:val="00E96D55"/>
    <w:rsid w:val="00EB2154"/>
    <w:rsid w:val="00EB250F"/>
    <w:rsid w:val="00EB2B0C"/>
    <w:rsid w:val="00EB3DFE"/>
    <w:rsid w:val="00EC4981"/>
    <w:rsid w:val="00EC766E"/>
    <w:rsid w:val="00ED30A7"/>
    <w:rsid w:val="00ED3579"/>
    <w:rsid w:val="00EE0943"/>
    <w:rsid w:val="00EE180D"/>
    <w:rsid w:val="00EE4EBA"/>
    <w:rsid w:val="00EE55BB"/>
    <w:rsid w:val="00EF3445"/>
    <w:rsid w:val="00F005F4"/>
    <w:rsid w:val="00F02005"/>
    <w:rsid w:val="00F079B1"/>
    <w:rsid w:val="00F1136E"/>
    <w:rsid w:val="00F136F6"/>
    <w:rsid w:val="00F26F1E"/>
    <w:rsid w:val="00F354FC"/>
    <w:rsid w:val="00F4436D"/>
    <w:rsid w:val="00F45CD3"/>
    <w:rsid w:val="00F46FF4"/>
    <w:rsid w:val="00F53B4E"/>
    <w:rsid w:val="00F5467A"/>
    <w:rsid w:val="00F60001"/>
    <w:rsid w:val="00F74975"/>
    <w:rsid w:val="00F8223B"/>
    <w:rsid w:val="00F82C5B"/>
    <w:rsid w:val="00FA36CB"/>
    <w:rsid w:val="00FB5CA1"/>
    <w:rsid w:val="00FD2C1C"/>
    <w:rsid w:val="00FE434A"/>
    <w:rsid w:val="00FF17BB"/>
    <w:rsid w:val="00FF7E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7DC7"/>
    <w:pPr>
      <w:spacing w:after="180"/>
    </w:pPr>
    <w:rPr>
      <w:rFonts w:ascii="Times New Roman" w:hAnsi="Times New Roman"/>
      <w:lang w:val="en-GB" w:eastAsia="en-US"/>
    </w:rPr>
  </w:style>
  <w:style w:type="paragraph" w:styleId="1">
    <w:name w:val="heading 1"/>
    <w:next w:val="a"/>
    <w:qFormat/>
    <w:rsid w:val="00427DC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427DC7"/>
    <w:pPr>
      <w:pBdr>
        <w:top w:val="none" w:sz="0" w:space="0" w:color="auto"/>
      </w:pBdr>
      <w:spacing w:before="180"/>
      <w:outlineLvl w:val="1"/>
    </w:pPr>
    <w:rPr>
      <w:sz w:val="32"/>
    </w:rPr>
  </w:style>
  <w:style w:type="paragraph" w:styleId="3">
    <w:name w:val="heading 3"/>
    <w:aliases w:val="h3"/>
    <w:basedOn w:val="2"/>
    <w:next w:val="a"/>
    <w:link w:val="3Char"/>
    <w:qFormat/>
    <w:rsid w:val="00427DC7"/>
    <w:pPr>
      <w:spacing w:before="120"/>
      <w:outlineLvl w:val="2"/>
    </w:pPr>
    <w:rPr>
      <w:sz w:val="28"/>
    </w:rPr>
  </w:style>
  <w:style w:type="paragraph" w:styleId="4">
    <w:name w:val="heading 4"/>
    <w:basedOn w:val="3"/>
    <w:next w:val="a"/>
    <w:qFormat/>
    <w:rsid w:val="00427DC7"/>
    <w:pPr>
      <w:ind w:left="1418" w:hanging="1418"/>
      <w:outlineLvl w:val="3"/>
    </w:pPr>
    <w:rPr>
      <w:sz w:val="24"/>
    </w:rPr>
  </w:style>
  <w:style w:type="paragraph" w:styleId="5">
    <w:name w:val="heading 5"/>
    <w:basedOn w:val="4"/>
    <w:next w:val="a"/>
    <w:qFormat/>
    <w:rsid w:val="00427DC7"/>
    <w:pPr>
      <w:ind w:left="1701" w:hanging="1701"/>
      <w:outlineLvl w:val="4"/>
    </w:pPr>
    <w:rPr>
      <w:sz w:val="22"/>
    </w:rPr>
  </w:style>
  <w:style w:type="paragraph" w:styleId="6">
    <w:name w:val="heading 6"/>
    <w:basedOn w:val="H6"/>
    <w:next w:val="a"/>
    <w:qFormat/>
    <w:rsid w:val="00427DC7"/>
    <w:pPr>
      <w:outlineLvl w:val="5"/>
    </w:pPr>
  </w:style>
  <w:style w:type="paragraph" w:styleId="7">
    <w:name w:val="heading 7"/>
    <w:basedOn w:val="H6"/>
    <w:next w:val="a"/>
    <w:qFormat/>
    <w:rsid w:val="00427DC7"/>
    <w:pPr>
      <w:outlineLvl w:val="6"/>
    </w:pPr>
  </w:style>
  <w:style w:type="paragraph" w:styleId="8">
    <w:name w:val="heading 8"/>
    <w:basedOn w:val="1"/>
    <w:next w:val="a"/>
    <w:qFormat/>
    <w:rsid w:val="00427DC7"/>
    <w:pPr>
      <w:ind w:left="0" w:firstLine="0"/>
      <w:outlineLvl w:val="7"/>
    </w:pPr>
  </w:style>
  <w:style w:type="paragraph" w:styleId="9">
    <w:name w:val="heading 9"/>
    <w:basedOn w:val="8"/>
    <w:next w:val="a"/>
    <w:qFormat/>
    <w:rsid w:val="00427DC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27DC7"/>
    <w:pPr>
      <w:ind w:left="1985" w:hanging="1985"/>
      <w:outlineLvl w:val="9"/>
    </w:pPr>
    <w:rPr>
      <w:sz w:val="20"/>
    </w:rPr>
  </w:style>
  <w:style w:type="paragraph" w:styleId="80">
    <w:name w:val="toc 8"/>
    <w:basedOn w:val="10"/>
    <w:semiHidden/>
    <w:rsid w:val="00427DC7"/>
    <w:pPr>
      <w:spacing w:before="180"/>
      <w:ind w:left="2693" w:hanging="2693"/>
    </w:pPr>
    <w:rPr>
      <w:b/>
    </w:rPr>
  </w:style>
  <w:style w:type="paragraph" w:styleId="10">
    <w:name w:val="toc 1"/>
    <w:semiHidden/>
    <w:rsid w:val="00427DC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27DC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427DC7"/>
    <w:pPr>
      <w:ind w:left="1701" w:hanging="1701"/>
    </w:pPr>
  </w:style>
  <w:style w:type="paragraph" w:styleId="40">
    <w:name w:val="toc 4"/>
    <w:basedOn w:val="30"/>
    <w:semiHidden/>
    <w:rsid w:val="00427DC7"/>
    <w:pPr>
      <w:ind w:left="1418" w:hanging="1418"/>
    </w:pPr>
  </w:style>
  <w:style w:type="paragraph" w:styleId="30">
    <w:name w:val="toc 3"/>
    <w:basedOn w:val="20"/>
    <w:semiHidden/>
    <w:rsid w:val="00427DC7"/>
    <w:pPr>
      <w:ind w:left="1134" w:hanging="1134"/>
    </w:pPr>
  </w:style>
  <w:style w:type="paragraph" w:styleId="20">
    <w:name w:val="toc 2"/>
    <w:basedOn w:val="10"/>
    <w:semiHidden/>
    <w:rsid w:val="00427DC7"/>
    <w:pPr>
      <w:keepNext w:val="0"/>
      <w:spacing w:before="0"/>
      <w:ind w:left="851" w:hanging="851"/>
    </w:pPr>
    <w:rPr>
      <w:sz w:val="20"/>
    </w:rPr>
  </w:style>
  <w:style w:type="paragraph" w:styleId="21">
    <w:name w:val="index 2"/>
    <w:basedOn w:val="11"/>
    <w:semiHidden/>
    <w:rsid w:val="00427DC7"/>
    <w:pPr>
      <w:ind w:left="284"/>
    </w:pPr>
  </w:style>
  <w:style w:type="paragraph" w:styleId="11">
    <w:name w:val="index 1"/>
    <w:basedOn w:val="a"/>
    <w:semiHidden/>
    <w:rsid w:val="00427DC7"/>
    <w:pPr>
      <w:keepLines/>
      <w:spacing w:after="0"/>
    </w:pPr>
  </w:style>
  <w:style w:type="paragraph" w:customStyle="1" w:styleId="ZH">
    <w:name w:val="ZH"/>
    <w:rsid w:val="00427DC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27DC7"/>
    <w:pPr>
      <w:outlineLvl w:val="9"/>
    </w:pPr>
  </w:style>
  <w:style w:type="paragraph" w:styleId="22">
    <w:name w:val="List Number 2"/>
    <w:basedOn w:val="a3"/>
    <w:rsid w:val="00427DC7"/>
    <w:pPr>
      <w:ind w:left="851"/>
    </w:pPr>
  </w:style>
  <w:style w:type="paragraph" w:styleId="a3">
    <w:name w:val="List Number"/>
    <w:basedOn w:val="a4"/>
    <w:rsid w:val="00427DC7"/>
  </w:style>
  <w:style w:type="paragraph" w:styleId="a4">
    <w:name w:val="List"/>
    <w:basedOn w:val="a"/>
    <w:rsid w:val="00427DC7"/>
    <w:pPr>
      <w:ind w:left="568" w:hanging="284"/>
    </w:pPr>
  </w:style>
  <w:style w:type="paragraph" w:styleId="a5">
    <w:name w:val="header"/>
    <w:aliases w:val="header odd,header,header odd1,header odd2,header odd3,header odd4,header odd5,header odd6"/>
    <w:rsid w:val="00427DC7"/>
    <w:pPr>
      <w:widowControl w:val="0"/>
    </w:pPr>
    <w:rPr>
      <w:rFonts w:ascii="Arial" w:hAnsi="Arial"/>
      <w:b/>
      <w:noProof/>
      <w:sz w:val="18"/>
      <w:lang w:val="en-GB" w:eastAsia="en-US"/>
    </w:rPr>
  </w:style>
  <w:style w:type="character" w:styleId="a6">
    <w:name w:val="footnote reference"/>
    <w:basedOn w:val="a0"/>
    <w:semiHidden/>
    <w:rsid w:val="00427DC7"/>
    <w:rPr>
      <w:b/>
      <w:position w:val="6"/>
      <w:sz w:val="16"/>
    </w:rPr>
  </w:style>
  <w:style w:type="paragraph" w:styleId="a7">
    <w:name w:val="footnote text"/>
    <w:basedOn w:val="a"/>
    <w:semiHidden/>
    <w:rsid w:val="00427DC7"/>
    <w:pPr>
      <w:keepLines/>
      <w:spacing w:after="0"/>
      <w:ind w:left="454" w:hanging="454"/>
    </w:pPr>
    <w:rPr>
      <w:sz w:val="16"/>
    </w:rPr>
  </w:style>
  <w:style w:type="paragraph" w:customStyle="1" w:styleId="TAH">
    <w:name w:val="TAH"/>
    <w:basedOn w:val="TAC"/>
    <w:rsid w:val="00427DC7"/>
    <w:rPr>
      <w:b/>
    </w:rPr>
  </w:style>
  <w:style w:type="paragraph" w:customStyle="1" w:styleId="TAC">
    <w:name w:val="TAC"/>
    <w:basedOn w:val="TAL"/>
    <w:rsid w:val="00427DC7"/>
    <w:pPr>
      <w:jc w:val="center"/>
    </w:pPr>
  </w:style>
  <w:style w:type="paragraph" w:customStyle="1" w:styleId="TAL">
    <w:name w:val="TAL"/>
    <w:basedOn w:val="a"/>
    <w:link w:val="TALChar"/>
    <w:rsid w:val="00427DC7"/>
    <w:pPr>
      <w:keepNext/>
      <w:keepLines/>
      <w:spacing w:after="0"/>
    </w:pPr>
    <w:rPr>
      <w:rFonts w:ascii="Arial" w:hAnsi="Arial"/>
      <w:sz w:val="18"/>
    </w:rPr>
  </w:style>
  <w:style w:type="paragraph" w:customStyle="1" w:styleId="TF">
    <w:name w:val="TF"/>
    <w:basedOn w:val="TH"/>
    <w:rsid w:val="00427DC7"/>
    <w:pPr>
      <w:keepNext w:val="0"/>
      <w:spacing w:before="0" w:after="240"/>
    </w:pPr>
  </w:style>
  <w:style w:type="paragraph" w:customStyle="1" w:styleId="TH">
    <w:name w:val="TH"/>
    <w:basedOn w:val="a"/>
    <w:rsid w:val="00427DC7"/>
    <w:pPr>
      <w:keepNext/>
      <w:keepLines/>
      <w:spacing w:before="60"/>
      <w:jc w:val="center"/>
    </w:pPr>
    <w:rPr>
      <w:rFonts w:ascii="Arial" w:hAnsi="Arial"/>
      <w:b/>
    </w:rPr>
  </w:style>
  <w:style w:type="paragraph" w:customStyle="1" w:styleId="NO">
    <w:name w:val="NO"/>
    <w:basedOn w:val="a"/>
    <w:rsid w:val="00427DC7"/>
    <w:pPr>
      <w:keepLines/>
      <w:ind w:left="1135" w:hanging="851"/>
    </w:pPr>
  </w:style>
  <w:style w:type="paragraph" w:styleId="90">
    <w:name w:val="toc 9"/>
    <w:basedOn w:val="80"/>
    <w:semiHidden/>
    <w:rsid w:val="00427DC7"/>
    <w:pPr>
      <w:ind w:left="1418" w:hanging="1418"/>
    </w:pPr>
  </w:style>
  <w:style w:type="paragraph" w:customStyle="1" w:styleId="EX">
    <w:name w:val="EX"/>
    <w:basedOn w:val="a"/>
    <w:rsid w:val="00427DC7"/>
    <w:pPr>
      <w:keepLines/>
      <w:ind w:left="1702" w:hanging="1418"/>
    </w:pPr>
  </w:style>
  <w:style w:type="paragraph" w:customStyle="1" w:styleId="FP">
    <w:name w:val="FP"/>
    <w:basedOn w:val="a"/>
    <w:rsid w:val="00427DC7"/>
    <w:pPr>
      <w:spacing w:after="0"/>
    </w:pPr>
  </w:style>
  <w:style w:type="paragraph" w:customStyle="1" w:styleId="LD">
    <w:name w:val="LD"/>
    <w:rsid w:val="00427DC7"/>
    <w:pPr>
      <w:keepNext/>
      <w:keepLines/>
      <w:spacing w:line="180" w:lineRule="exact"/>
    </w:pPr>
    <w:rPr>
      <w:rFonts w:ascii="MS LineDraw" w:hAnsi="MS LineDraw"/>
      <w:noProof/>
      <w:lang w:val="en-GB" w:eastAsia="en-US"/>
    </w:rPr>
  </w:style>
  <w:style w:type="paragraph" w:customStyle="1" w:styleId="NW">
    <w:name w:val="NW"/>
    <w:basedOn w:val="NO"/>
    <w:rsid w:val="00427DC7"/>
    <w:pPr>
      <w:spacing w:after="0"/>
    </w:pPr>
  </w:style>
  <w:style w:type="paragraph" w:customStyle="1" w:styleId="EW">
    <w:name w:val="EW"/>
    <w:basedOn w:val="EX"/>
    <w:rsid w:val="00427DC7"/>
    <w:pPr>
      <w:spacing w:after="0"/>
    </w:pPr>
  </w:style>
  <w:style w:type="paragraph" w:styleId="60">
    <w:name w:val="toc 6"/>
    <w:basedOn w:val="50"/>
    <w:next w:val="a"/>
    <w:semiHidden/>
    <w:rsid w:val="00427DC7"/>
    <w:pPr>
      <w:ind w:left="1985" w:hanging="1985"/>
    </w:pPr>
  </w:style>
  <w:style w:type="paragraph" w:styleId="70">
    <w:name w:val="toc 7"/>
    <w:basedOn w:val="60"/>
    <w:next w:val="a"/>
    <w:semiHidden/>
    <w:rsid w:val="00427DC7"/>
    <w:pPr>
      <w:ind w:left="2268" w:hanging="2268"/>
    </w:pPr>
  </w:style>
  <w:style w:type="paragraph" w:styleId="23">
    <w:name w:val="List Bullet 2"/>
    <w:basedOn w:val="a8"/>
    <w:rsid w:val="00427DC7"/>
    <w:pPr>
      <w:ind w:left="851"/>
    </w:pPr>
  </w:style>
  <w:style w:type="paragraph" w:styleId="a8">
    <w:name w:val="List Bullet"/>
    <w:basedOn w:val="a4"/>
    <w:rsid w:val="00427DC7"/>
  </w:style>
  <w:style w:type="paragraph" w:styleId="31">
    <w:name w:val="List Bullet 3"/>
    <w:basedOn w:val="23"/>
    <w:rsid w:val="00427DC7"/>
    <w:pPr>
      <w:ind w:left="1135"/>
    </w:pPr>
  </w:style>
  <w:style w:type="paragraph" w:customStyle="1" w:styleId="EQ">
    <w:name w:val="EQ"/>
    <w:basedOn w:val="a"/>
    <w:next w:val="a"/>
    <w:rsid w:val="00427DC7"/>
    <w:pPr>
      <w:keepLines/>
      <w:tabs>
        <w:tab w:val="center" w:pos="4536"/>
        <w:tab w:val="right" w:pos="9072"/>
      </w:tabs>
    </w:pPr>
    <w:rPr>
      <w:noProof/>
    </w:rPr>
  </w:style>
  <w:style w:type="paragraph" w:customStyle="1" w:styleId="NF">
    <w:name w:val="NF"/>
    <w:basedOn w:val="NO"/>
    <w:rsid w:val="00427DC7"/>
    <w:pPr>
      <w:keepNext/>
      <w:spacing w:after="0"/>
    </w:pPr>
    <w:rPr>
      <w:rFonts w:ascii="Arial" w:hAnsi="Arial"/>
      <w:sz w:val="18"/>
    </w:rPr>
  </w:style>
  <w:style w:type="paragraph" w:customStyle="1" w:styleId="PL">
    <w:name w:val="PL"/>
    <w:rsid w:val="00427D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27DC7"/>
    <w:pPr>
      <w:jc w:val="right"/>
    </w:pPr>
  </w:style>
  <w:style w:type="paragraph" w:customStyle="1" w:styleId="TAN">
    <w:name w:val="TAN"/>
    <w:basedOn w:val="TAL"/>
    <w:rsid w:val="00427DC7"/>
    <w:pPr>
      <w:ind w:left="851" w:hanging="851"/>
    </w:pPr>
  </w:style>
  <w:style w:type="paragraph" w:customStyle="1" w:styleId="ZA">
    <w:name w:val="ZA"/>
    <w:rsid w:val="00427DC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7DC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7DC7"/>
    <w:pPr>
      <w:framePr w:wrap="notBeside" w:vAnchor="page" w:hAnchor="margin" w:y="15764"/>
      <w:widowControl w:val="0"/>
    </w:pPr>
    <w:rPr>
      <w:rFonts w:ascii="Arial" w:hAnsi="Arial"/>
      <w:noProof/>
      <w:sz w:val="32"/>
      <w:lang w:val="en-GB" w:eastAsia="en-US"/>
    </w:rPr>
  </w:style>
  <w:style w:type="paragraph" w:customStyle="1" w:styleId="ZU">
    <w:name w:val="ZU"/>
    <w:rsid w:val="00427DC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7DC7"/>
    <w:pPr>
      <w:framePr w:wrap="notBeside" w:y="16161"/>
    </w:pPr>
  </w:style>
  <w:style w:type="character" w:customStyle="1" w:styleId="ZGSM">
    <w:name w:val="ZGSM"/>
    <w:rsid w:val="00427DC7"/>
  </w:style>
  <w:style w:type="paragraph" w:styleId="24">
    <w:name w:val="List 2"/>
    <w:basedOn w:val="a4"/>
    <w:rsid w:val="00427DC7"/>
    <w:pPr>
      <w:ind w:left="851"/>
    </w:pPr>
  </w:style>
  <w:style w:type="paragraph" w:customStyle="1" w:styleId="ZG">
    <w:name w:val="ZG"/>
    <w:rsid w:val="00427DC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27DC7"/>
    <w:pPr>
      <w:ind w:left="1135"/>
    </w:pPr>
  </w:style>
  <w:style w:type="paragraph" w:styleId="41">
    <w:name w:val="List 4"/>
    <w:basedOn w:val="32"/>
    <w:rsid w:val="00427DC7"/>
    <w:pPr>
      <w:ind w:left="1418"/>
    </w:pPr>
  </w:style>
  <w:style w:type="paragraph" w:styleId="51">
    <w:name w:val="List 5"/>
    <w:basedOn w:val="41"/>
    <w:rsid w:val="00427DC7"/>
    <w:pPr>
      <w:ind w:left="1702"/>
    </w:pPr>
  </w:style>
  <w:style w:type="paragraph" w:customStyle="1" w:styleId="EditorsNote">
    <w:name w:val="Editor's Note"/>
    <w:basedOn w:val="NO"/>
    <w:rsid w:val="00427DC7"/>
    <w:rPr>
      <w:color w:val="FF0000"/>
    </w:rPr>
  </w:style>
  <w:style w:type="paragraph" w:styleId="42">
    <w:name w:val="List Bullet 4"/>
    <w:basedOn w:val="31"/>
    <w:rsid w:val="00427DC7"/>
    <w:pPr>
      <w:ind w:left="1418"/>
    </w:pPr>
  </w:style>
  <w:style w:type="paragraph" w:styleId="52">
    <w:name w:val="List Bullet 5"/>
    <w:basedOn w:val="42"/>
    <w:rsid w:val="00427DC7"/>
    <w:pPr>
      <w:ind w:left="1702"/>
    </w:pPr>
  </w:style>
  <w:style w:type="paragraph" w:customStyle="1" w:styleId="B1">
    <w:name w:val="B1"/>
    <w:basedOn w:val="a4"/>
    <w:qFormat/>
    <w:rsid w:val="00427DC7"/>
  </w:style>
  <w:style w:type="paragraph" w:customStyle="1" w:styleId="B2">
    <w:name w:val="B2"/>
    <w:basedOn w:val="24"/>
    <w:rsid w:val="00427DC7"/>
  </w:style>
  <w:style w:type="paragraph" w:customStyle="1" w:styleId="B3">
    <w:name w:val="B3"/>
    <w:basedOn w:val="32"/>
    <w:rsid w:val="00427DC7"/>
  </w:style>
  <w:style w:type="paragraph" w:customStyle="1" w:styleId="B4">
    <w:name w:val="B4"/>
    <w:basedOn w:val="41"/>
    <w:rsid w:val="00427DC7"/>
  </w:style>
  <w:style w:type="paragraph" w:customStyle="1" w:styleId="B5">
    <w:name w:val="B5"/>
    <w:basedOn w:val="51"/>
    <w:rsid w:val="00427DC7"/>
  </w:style>
  <w:style w:type="paragraph" w:styleId="a9">
    <w:name w:val="footer"/>
    <w:basedOn w:val="a5"/>
    <w:rsid w:val="00427DC7"/>
    <w:pPr>
      <w:jc w:val="center"/>
    </w:pPr>
    <w:rPr>
      <w:i/>
    </w:rPr>
  </w:style>
  <w:style w:type="paragraph" w:customStyle="1" w:styleId="ZTD">
    <w:name w:val="ZTD"/>
    <w:basedOn w:val="ZB"/>
    <w:rsid w:val="00427DC7"/>
    <w:pPr>
      <w:framePr w:hRule="auto" w:wrap="notBeside" w:y="852"/>
    </w:pPr>
    <w:rPr>
      <w:i w:val="0"/>
      <w:sz w:val="40"/>
    </w:rPr>
  </w:style>
  <w:style w:type="paragraph" w:customStyle="1" w:styleId="CRCoverPage">
    <w:name w:val="CR Cover Page"/>
    <w:rsid w:val="00427DC7"/>
    <w:pPr>
      <w:spacing w:after="120"/>
    </w:pPr>
    <w:rPr>
      <w:rFonts w:ascii="Arial" w:hAnsi="Arial"/>
      <w:lang w:val="en-GB" w:eastAsia="en-US"/>
    </w:rPr>
  </w:style>
  <w:style w:type="paragraph" w:customStyle="1" w:styleId="tdoc-header">
    <w:name w:val="tdoc-header"/>
    <w:rsid w:val="00427DC7"/>
    <w:rPr>
      <w:rFonts w:ascii="Arial" w:hAnsi="Arial"/>
      <w:noProof/>
      <w:sz w:val="24"/>
      <w:lang w:val="en-GB" w:eastAsia="en-US"/>
    </w:rPr>
  </w:style>
  <w:style w:type="character" w:styleId="aa">
    <w:name w:val="Hyperlink"/>
    <w:basedOn w:val="a0"/>
    <w:rsid w:val="00427DC7"/>
    <w:rPr>
      <w:color w:val="0000FF"/>
      <w:u w:val="single"/>
    </w:rPr>
  </w:style>
  <w:style w:type="character" w:styleId="ab">
    <w:name w:val="annotation reference"/>
    <w:basedOn w:val="a0"/>
    <w:semiHidden/>
    <w:rsid w:val="00427DC7"/>
    <w:rPr>
      <w:sz w:val="16"/>
    </w:rPr>
  </w:style>
  <w:style w:type="paragraph" w:styleId="ac">
    <w:name w:val="annotation text"/>
    <w:basedOn w:val="a"/>
    <w:link w:val="Char"/>
    <w:semiHidden/>
    <w:rsid w:val="00427DC7"/>
  </w:style>
  <w:style w:type="character" w:styleId="ad">
    <w:name w:val="FollowedHyperlink"/>
    <w:basedOn w:val="a0"/>
    <w:rsid w:val="00427DC7"/>
    <w:rPr>
      <w:color w:val="800080"/>
      <w:u w:val="single"/>
    </w:rPr>
  </w:style>
  <w:style w:type="paragraph" w:styleId="ae">
    <w:name w:val="Balloon Text"/>
    <w:basedOn w:val="a"/>
    <w:semiHidden/>
    <w:rsid w:val="00427DC7"/>
    <w:rPr>
      <w:rFonts w:ascii="Tahoma" w:hAnsi="Tahoma" w:cs="Tahoma"/>
      <w:sz w:val="16"/>
      <w:szCs w:val="16"/>
    </w:rPr>
  </w:style>
  <w:style w:type="paragraph" w:customStyle="1" w:styleId="code">
    <w:name w:val="code"/>
    <w:basedOn w:val="a"/>
    <w:rsid w:val="00427DC7"/>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427DC7"/>
  </w:style>
  <w:style w:type="paragraph" w:customStyle="1" w:styleId="Reference">
    <w:name w:val="Reference"/>
    <w:basedOn w:val="a"/>
    <w:rsid w:val="00427DC7"/>
    <w:pPr>
      <w:tabs>
        <w:tab w:val="left" w:pos="851"/>
      </w:tabs>
      <w:ind w:left="851" w:hanging="851"/>
    </w:pPr>
  </w:style>
  <w:style w:type="paragraph" w:styleId="af">
    <w:name w:val="Document Map"/>
    <w:basedOn w:val="a"/>
    <w:link w:val="Char0"/>
    <w:rsid w:val="0004373B"/>
    <w:rPr>
      <w:rFonts w:ascii="宋体"/>
      <w:sz w:val="18"/>
      <w:szCs w:val="18"/>
    </w:rPr>
  </w:style>
  <w:style w:type="character" w:customStyle="1" w:styleId="Char0">
    <w:name w:val="文档结构图 Char"/>
    <w:basedOn w:val="a0"/>
    <w:link w:val="af"/>
    <w:rsid w:val="0004373B"/>
    <w:rPr>
      <w:rFonts w:ascii="宋体" w:hAnsi="Times New Roman"/>
      <w:sz w:val="18"/>
      <w:szCs w:val="18"/>
      <w:lang w:val="en-GB" w:eastAsia="en-US"/>
    </w:rPr>
  </w:style>
  <w:style w:type="paragraph" w:styleId="af0">
    <w:name w:val="annotation subject"/>
    <w:basedOn w:val="ac"/>
    <w:next w:val="ac"/>
    <w:link w:val="Char1"/>
    <w:rsid w:val="00C847E9"/>
    <w:rPr>
      <w:b/>
      <w:bCs/>
    </w:rPr>
  </w:style>
  <w:style w:type="character" w:customStyle="1" w:styleId="Char">
    <w:name w:val="批注文字 Char"/>
    <w:basedOn w:val="a0"/>
    <w:link w:val="ac"/>
    <w:semiHidden/>
    <w:rsid w:val="00C847E9"/>
    <w:rPr>
      <w:rFonts w:ascii="Times New Roman" w:hAnsi="Times New Roman"/>
      <w:lang w:val="en-GB" w:eastAsia="en-US"/>
    </w:rPr>
  </w:style>
  <w:style w:type="character" w:customStyle="1" w:styleId="Char1">
    <w:name w:val="批注主题 Char"/>
    <w:basedOn w:val="Char"/>
    <w:link w:val="af0"/>
    <w:rsid w:val="00C847E9"/>
  </w:style>
  <w:style w:type="character" w:customStyle="1" w:styleId="3Char">
    <w:name w:val="标题 3 Char"/>
    <w:aliases w:val="h3 Char"/>
    <w:link w:val="3"/>
    <w:rsid w:val="00EB3DFE"/>
    <w:rPr>
      <w:rFonts w:ascii="Arial" w:hAnsi="Arial"/>
      <w:sz w:val="28"/>
      <w:lang w:val="en-GB" w:eastAsia="en-US"/>
    </w:rPr>
  </w:style>
  <w:style w:type="character" w:customStyle="1" w:styleId="TALChar">
    <w:name w:val="TAL Char"/>
    <w:link w:val="TAL"/>
    <w:rsid w:val="00A353F1"/>
    <w:rPr>
      <w:rFonts w:ascii="Arial" w:hAnsi="Arial"/>
      <w:sz w:val="18"/>
      <w:lang w:val="en-GB" w:eastAsia="en-US"/>
    </w:rPr>
  </w:style>
  <w:style w:type="paragraph" w:customStyle="1" w:styleId="ExtcommCell">
    <w:name w:val="Extcomm Cell"/>
    <w:basedOn w:val="a"/>
    <w:link w:val="ExtcommCellChar"/>
    <w:rsid w:val="00942F21"/>
    <w:pPr>
      <w:spacing w:after="120"/>
    </w:pPr>
    <w:rPr>
      <w:rFonts w:ascii="Arial" w:hAnsi="Arial"/>
      <w:color w:val="000000"/>
      <w:sz w:val="18"/>
      <w:szCs w:val="16"/>
      <w:lang/>
    </w:rPr>
  </w:style>
  <w:style w:type="character" w:customStyle="1" w:styleId="ExtcommCellChar">
    <w:name w:val="Extcomm Cell Char"/>
    <w:link w:val="ExtcommCell"/>
    <w:rsid w:val="00942F21"/>
    <w:rPr>
      <w:rFonts w:ascii="Arial" w:hAnsi="Arial"/>
      <w:color w:val="000000"/>
      <w:sz w:val="18"/>
      <w:szCs w:val="16"/>
    </w:rPr>
  </w:style>
</w:styles>
</file>

<file path=word/webSettings.xml><?xml version="1.0" encoding="utf-8"?>
<w:webSettings xmlns:r="http://schemas.openxmlformats.org/officeDocument/2006/relationships" xmlns:w="http://schemas.openxmlformats.org/wordprocessingml/2006/main">
  <w:divs>
    <w:div w:id="1536166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56287787">
      <w:bodyDiv w:val="1"/>
      <w:marLeft w:val="0"/>
      <w:marRight w:val="0"/>
      <w:marTop w:val="0"/>
      <w:marBottom w:val="0"/>
      <w:divBdr>
        <w:top w:val="none" w:sz="0" w:space="0" w:color="auto"/>
        <w:left w:val="none" w:sz="0" w:space="0" w:color="auto"/>
        <w:bottom w:val="none" w:sz="0" w:space="0" w:color="auto"/>
        <w:right w:val="none" w:sz="0" w:space="0" w:color="auto"/>
      </w:divBdr>
      <w:divsChild>
        <w:div w:id="1276207817">
          <w:marLeft w:val="0"/>
          <w:marRight w:val="0"/>
          <w:marTop w:val="0"/>
          <w:marBottom w:val="0"/>
          <w:divBdr>
            <w:top w:val="none" w:sz="0" w:space="0" w:color="auto"/>
            <w:left w:val="none" w:sz="0" w:space="0" w:color="auto"/>
            <w:bottom w:val="none" w:sz="0" w:space="0" w:color="auto"/>
            <w:right w:val="none" w:sz="0" w:space="0" w:color="auto"/>
          </w:divBdr>
          <w:divsChild>
            <w:div w:id="1802377253">
              <w:marLeft w:val="0"/>
              <w:marRight w:val="0"/>
              <w:marTop w:val="0"/>
              <w:marBottom w:val="0"/>
              <w:divBdr>
                <w:top w:val="none" w:sz="0" w:space="0" w:color="auto"/>
                <w:left w:val="none" w:sz="0" w:space="0" w:color="auto"/>
                <w:bottom w:val="none" w:sz="0" w:space="0" w:color="auto"/>
                <w:right w:val="none" w:sz="0" w:space="0" w:color="auto"/>
              </w:divBdr>
            </w:div>
            <w:div w:id="1541897224">
              <w:marLeft w:val="0"/>
              <w:marRight w:val="0"/>
              <w:marTop w:val="0"/>
              <w:marBottom w:val="0"/>
              <w:divBdr>
                <w:top w:val="none" w:sz="0" w:space="0" w:color="auto"/>
                <w:left w:val="none" w:sz="0" w:space="0" w:color="auto"/>
                <w:bottom w:val="none" w:sz="0" w:space="0" w:color="auto"/>
                <w:right w:val="none" w:sz="0" w:space="0" w:color="auto"/>
              </w:divBdr>
            </w:div>
            <w:div w:id="1577014236">
              <w:marLeft w:val="0"/>
              <w:marRight w:val="0"/>
              <w:marTop w:val="0"/>
              <w:marBottom w:val="0"/>
              <w:divBdr>
                <w:top w:val="none" w:sz="0" w:space="0" w:color="auto"/>
                <w:left w:val="none" w:sz="0" w:space="0" w:color="auto"/>
                <w:bottom w:val="none" w:sz="0" w:space="0" w:color="auto"/>
                <w:right w:val="none" w:sz="0" w:space="0" w:color="auto"/>
              </w:divBdr>
            </w:div>
            <w:div w:id="1366321479">
              <w:marLeft w:val="0"/>
              <w:marRight w:val="0"/>
              <w:marTop w:val="0"/>
              <w:marBottom w:val="0"/>
              <w:divBdr>
                <w:top w:val="none" w:sz="0" w:space="0" w:color="auto"/>
                <w:left w:val="none" w:sz="0" w:space="0" w:color="auto"/>
                <w:bottom w:val="none" w:sz="0" w:space="0" w:color="auto"/>
                <w:right w:val="none" w:sz="0" w:space="0" w:color="auto"/>
              </w:divBdr>
            </w:div>
            <w:div w:id="1565608150">
              <w:marLeft w:val="0"/>
              <w:marRight w:val="0"/>
              <w:marTop w:val="0"/>
              <w:marBottom w:val="0"/>
              <w:divBdr>
                <w:top w:val="none" w:sz="0" w:space="0" w:color="auto"/>
                <w:left w:val="none" w:sz="0" w:space="0" w:color="auto"/>
                <w:bottom w:val="none" w:sz="0" w:space="0" w:color="auto"/>
                <w:right w:val="none" w:sz="0" w:space="0" w:color="auto"/>
              </w:divBdr>
            </w:div>
            <w:div w:id="1380982857">
              <w:marLeft w:val="0"/>
              <w:marRight w:val="0"/>
              <w:marTop w:val="0"/>
              <w:marBottom w:val="0"/>
              <w:divBdr>
                <w:top w:val="none" w:sz="0" w:space="0" w:color="auto"/>
                <w:left w:val="none" w:sz="0" w:space="0" w:color="auto"/>
                <w:bottom w:val="none" w:sz="0" w:space="0" w:color="auto"/>
                <w:right w:val="none" w:sz="0" w:space="0" w:color="auto"/>
              </w:divBdr>
            </w:div>
            <w:div w:id="536435782">
              <w:marLeft w:val="0"/>
              <w:marRight w:val="0"/>
              <w:marTop w:val="0"/>
              <w:marBottom w:val="0"/>
              <w:divBdr>
                <w:top w:val="none" w:sz="0" w:space="0" w:color="auto"/>
                <w:left w:val="none" w:sz="0" w:space="0" w:color="auto"/>
                <w:bottom w:val="none" w:sz="0" w:space="0" w:color="auto"/>
                <w:right w:val="none" w:sz="0" w:space="0" w:color="auto"/>
              </w:divBdr>
            </w:div>
            <w:div w:id="499196413">
              <w:marLeft w:val="0"/>
              <w:marRight w:val="0"/>
              <w:marTop w:val="0"/>
              <w:marBottom w:val="0"/>
              <w:divBdr>
                <w:top w:val="none" w:sz="0" w:space="0" w:color="auto"/>
                <w:left w:val="none" w:sz="0" w:space="0" w:color="auto"/>
                <w:bottom w:val="none" w:sz="0" w:space="0" w:color="auto"/>
                <w:right w:val="none" w:sz="0" w:space="0" w:color="auto"/>
              </w:divBdr>
            </w:div>
            <w:div w:id="30497133">
              <w:marLeft w:val="0"/>
              <w:marRight w:val="0"/>
              <w:marTop w:val="0"/>
              <w:marBottom w:val="0"/>
              <w:divBdr>
                <w:top w:val="none" w:sz="0" w:space="0" w:color="auto"/>
                <w:left w:val="none" w:sz="0" w:space="0" w:color="auto"/>
                <w:bottom w:val="none" w:sz="0" w:space="0" w:color="auto"/>
                <w:right w:val="none" w:sz="0" w:space="0" w:color="auto"/>
              </w:divBdr>
            </w:div>
            <w:div w:id="1107115374">
              <w:marLeft w:val="0"/>
              <w:marRight w:val="0"/>
              <w:marTop w:val="0"/>
              <w:marBottom w:val="0"/>
              <w:divBdr>
                <w:top w:val="none" w:sz="0" w:space="0" w:color="auto"/>
                <w:left w:val="none" w:sz="0" w:space="0" w:color="auto"/>
                <w:bottom w:val="none" w:sz="0" w:space="0" w:color="auto"/>
                <w:right w:val="none" w:sz="0" w:space="0" w:color="auto"/>
              </w:divBdr>
            </w:div>
            <w:div w:id="816187228">
              <w:marLeft w:val="0"/>
              <w:marRight w:val="0"/>
              <w:marTop w:val="0"/>
              <w:marBottom w:val="0"/>
              <w:divBdr>
                <w:top w:val="none" w:sz="0" w:space="0" w:color="auto"/>
                <w:left w:val="none" w:sz="0" w:space="0" w:color="auto"/>
                <w:bottom w:val="none" w:sz="0" w:space="0" w:color="auto"/>
                <w:right w:val="none" w:sz="0" w:space="0" w:color="auto"/>
              </w:divBdr>
            </w:div>
            <w:div w:id="1511410307">
              <w:marLeft w:val="0"/>
              <w:marRight w:val="0"/>
              <w:marTop w:val="0"/>
              <w:marBottom w:val="0"/>
              <w:divBdr>
                <w:top w:val="none" w:sz="0" w:space="0" w:color="auto"/>
                <w:left w:val="none" w:sz="0" w:space="0" w:color="auto"/>
                <w:bottom w:val="none" w:sz="0" w:space="0" w:color="auto"/>
                <w:right w:val="none" w:sz="0" w:space="0" w:color="auto"/>
              </w:divBdr>
            </w:div>
            <w:div w:id="32848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928221">
      <w:bodyDiv w:val="1"/>
      <w:marLeft w:val="0"/>
      <w:marRight w:val="0"/>
      <w:marTop w:val="0"/>
      <w:marBottom w:val="0"/>
      <w:divBdr>
        <w:top w:val="none" w:sz="0" w:space="0" w:color="auto"/>
        <w:left w:val="none" w:sz="0" w:space="0" w:color="auto"/>
        <w:bottom w:val="none" w:sz="0" w:space="0" w:color="auto"/>
        <w:right w:val="none" w:sz="0" w:space="0" w:color="auto"/>
      </w:divBdr>
      <w:divsChild>
        <w:div w:id="534271199">
          <w:marLeft w:val="0"/>
          <w:marRight w:val="0"/>
          <w:marTop w:val="0"/>
          <w:marBottom w:val="0"/>
          <w:divBdr>
            <w:top w:val="none" w:sz="0" w:space="0" w:color="auto"/>
            <w:left w:val="none" w:sz="0" w:space="0" w:color="auto"/>
            <w:bottom w:val="none" w:sz="0" w:space="0" w:color="auto"/>
            <w:right w:val="none" w:sz="0" w:space="0" w:color="auto"/>
          </w:divBdr>
          <w:divsChild>
            <w:div w:id="321088609">
              <w:marLeft w:val="0"/>
              <w:marRight w:val="0"/>
              <w:marTop w:val="0"/>
              <w:marBottom w:val="0"/>
              <w:divBdr>
                <w:top w:val="none" w:sz="0" w:space="0" w:color="auto"/>
                <w:left w:val="none" w:sz="0" w:space="0" w:color="auto"/>
                <w:bottom w:val="none" w:sz="0" w:space="0" w:color="auto"/>
                <w:right w:val="none" w:sz="0" w:space="0" w:color="auto"/>
              </w:divBdr>
            </w:div>
            <w:div w:id="1838383009">
              <w:marLeft w:val="0"/>
              <w:marRight w:val="0"/>
              <w:marTop w:val="0"/>
              <w:marBottom w:val="0"/>
              <w:divBdr>
                <w:top w:val="none" w:sz="0" w:space="0" w:color="auto"/>
                <w:left w:val="none" w:sz="0" w:space="0" w:color="auto"/>
                <w:bottom w:val="none" w:sz="0" w:space="0" w:color="auto"/>
                <w:right w:val="none" w:sz="0" w:space="0" w:color="auto"/>
              </w:divBdr>
            </w:div>
            <w:div w:id="1947082510">
              <w:marLeft w:val="0"/>
              <w:marRight w:val="0"/>
              <w:marTop w:val="0"/>
              <w:marBottom w:val="0"/>
              <w:divBdr>
                <w:top w:val="none" w:sz="0" w:space="0" w:color="auto"/>
                <w:left w:val="none" w:sz="0" w:space="0" w:color="auto"/>
                <w:bottom w:val="none" w:sz="0" w:space="0" w:color="auto"/>
                <w:right w:val="none" w:sz="0" w:space="0" w:color="auto"/>
              </w:divBdr>
            </w:div>
            <w:div w:id="2088964744">
              <w:marLeft w:val="0"/>
              <w:marRight w:val="0"/>
              <w:marTop w:val="0"/>
              <w:marBottom w:val="0"/>
              <w:divBdr>
                <w:top w:val="none" w:sz="0" w:space="0" w:color="auto"/>
                <w:left w:val="none" w:sz="0" w:space="0" w:color="auto"/>
                <w:bottom w:val="none" w:sz="0" w:space="0" w:color="auto"/>
                <w:right w:val="none" w:sz="0" w:space="0" w:color="auto"/>
              </w:divBdr>
            </w:div>
            <w:div w:id="2139251809">
              <w:marLeft w:val="0"/>
              <w:marRight w:val="0"/>
              <w:marTop w:val="0"/>
              <w:marBottom w:val="0"/>
              <w:divBdr>
                <w:top w:val="none" w:sz="0" w:space="0" w:color="auto"/>
                <w:left w:val="none" w:sz="0" w:space="0" w:color="auto"/>
                <w:bottom w:val="none" w:sz="0" w:space="0" w:color="auto"/>
                <w:right w:val="none" w:sz="0" w:space="0" w:color="auto"/>
              </w:divBdr>
            </w:div>
            <w:div w:id="11803948">
              <w:marLeft w:val="0"/>
              <w:marRight w:val="0"/>
              <w:marTop w:val="0"/>
              <w:marBottom w:val="0"/>
              <w:divBdr>
                <w:top w:val="none" w:sz="0" w:space="0" w:color="auto"/>
                <w:left w:val="none" w:sz="0" w:space="0" w:color="auto"/>
                <w:bottom w:val="none" w:sz="0" w:space="0" w:color="auto"/>
                <w:right w:val="none" w:sz="0" w:space="0" w:color="auto"/>
              </w:divBdr>
            </w:div>
            <w:div w:id="959653155">
              <w:marLeft w:val="0"/>
              <w:marRight w:val="0"/>
              <w:marTop w:val="0"/>
              <w:marBottom w:val="0"/>
              <w:divBdr>
                <w:top w:val="none" w:sz="0" w:space="0" w:color="auto"/>
                <w:left w:val="none" w:sz="0" w:space="0" w:color="auto"/>
                <w:bottom w:val="none" w:sz="0" w:space="0" w:color="auto"/>
                <w:right w:val="none" w:sz="0" w:space="0" w:color="auto"/>
              </w:divBdr>
            </w:div>
            <w:div w:id="1122847542">
              <w:marLeft w:val="0"/>
              <w:marRight w:val="0"/>
              <w:marTop w:val="0"/>
              <w:marBottom w:val="0"/>
              <w:divBdr>
                <w:top w:val="none" w:sz="0" w:space="0" w:color="auto"/>
                <w:left w:val="none" w:sz="0" w:space="0" w:color="auto"/>
                <w:bottom w:val="none" w:sz="0" w:space="0" w:color="auto"/>
                <w:right w:val="none" w:sz="0" w:space="0" w:color="auto"/>
              </w:divBdr>
            </w:div>
            <w:div w:id="1944409605">
              <w:marLeft w:val="0"/>
              <w:marRight w:val="0"/>
              <w:marTop w:val="0"/>
              <w:marBottom w:val="0"/>
              <w:divBdr>
                <w:top w:val="none" w:sz="0" w:space="0" w:color="auto"/>
                <w:left w:val="none" w:sz="0" w:space="0" w:color="auto"/>
                <w:bottom w:val="none" w:sz="0" w:space="0" w:color="auto"/>
                <w:right w:val="none" w:sz="0" w:space="0" w:color="auto"/>
              </w:divBdr>
            </w:div>
            <w:div w:id="807086910">
              <w:marLeft w:val="0"/>
              <w:marRight w:val="0"/>
              <w:marTop w:val="0"/>
              <w:marBottom w:val="0"/>
              <w:divBdr>
                <w:top w:val="none" w:sz="0" w:space="0" w:color="auto"/>
                <w:left w:val="none" w:sz="0" w:space="0" w:color="auto"/>
                <w:bottom w:val="none" w:sz="0" w:space="0" w:color="auto"/>
                <w:right w:val="none" w:sz="0" w:space="0" w:color="auto"/>
              </w:divBdr>
            </w:div>
            <w:div w:id="2063093212">
              <w:marLeft w:val="0"/>
              <w:marRight w:val="0"/>
              <w:marTop w:val="0"/>
              <w:marBottom w:val="0"/>
              <w:divBdr>
                <w:top w:val="none" w:sz="0" w:space="0" w:color="auto"/>
                <w:left w:val="none" w:sz="0" w:space="0" w:color="auto"/>
                <w:bottom w:val="none" w:sz="0" w:space="0" w:color="auto"/>
                <w:right w:val="none" w:sz="0" w:space="0" w:color="auto"/>
              </w:divBdr>
            </w:div>
            <w:div w:id="280458396">
              <w:marLeft w:val="0"/>
              <w:marRight w:val="0"/>
              <w:marTop w:val="0"/>
              <w:marBottom w:val="0"/>
              <w:divBdr>
                <w:top w:val="none" w:sz="0" w:space="0" w:color="auto"/>
                <w:left w:val="none" w:sz="0" w:space="0" w:color="auto"/>
                <w:bottom w:val="none" w:sz="0" w:space="0" w:color="auto"/>
                <w:right w:val="none" w:sz="0" w:space="0" w:color="auto"/>
              </w:divBdr>
            </w:div>
            <w:div w:id="81942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FE479-3E4E-4AF8-9029-0956DD002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Chen Ai</cp:lastModifiedBy>
  <cp:revision>34</cp:revision>
  <cp:lastPrinted>1601-01-01T00:00:00Z</cp:lastPrinted>
  <dcterms:created xsi:type="dcterms:W3CDTF">2016-03-26T02:16:00Z</dcterms:created>
  <dcterms:modified xsi:type="dcterms:W3CDTF">2016-05-25T17:16:00Z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